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1EC" w:rsidRPr="00DB61EC" w:rsidRDefault="00DB61EC" w:rsidP="00DB61EC">
      <w:pPr>
        <w:pStyle w:val="a5"/>
        <w:jc w:val="center"/>
        <w:rPr>
          <w:sz w:val="28"/>
          <w:szCs w:val="28"/>
        </w:rPr>
      </w:pPr>
      <w:r w:rsidRPr="00DB61EC">
        <w:rPr>
          <w:rFonts w:hint="eastAsia"/>
          <w:sz w:val="28"/>
          <w:szCs w:val="28"/>
        </w:rPr>
        <w:t>北京著名刑事律师 彭坤辩护多某某挪用公款案 二审改判成功案例</w:t>
      </w:r>
    </w:p>
    <w:p w:rsidR="00DB61EC" w:rsidRDefault="00DB61EC" w:rsidP="00DB61EC">
      <w:pPr>
        <w:pStyle w:val="a5"/>
      </w:pPr>
    </w:p>
    <w:p w:rsidR="00DB61EC" w:rsidRDefault="00DB61EC" w:rsidP="00DB61EC">
      <w:pPr>
        <w:pStyle w:val="a5"/>
      </w:pPr>
      <w:r>
        <w:t>涉嫌罪名：挪用公款罪</w:t>
      </w:r>
    </w:p>
    <w:p w:rsidR="00DB61EC" w:rsidRDefault="00DB61EC" w:rsidP="00DB61EC">
      <w:pPr>
        <w:pStyle w:val="a5"/>
      </w:pPr>
      <w:r>
        <w:t>涉案金额：2000多万</w:t>
      </w:r>
    </w:p>
    <w:p w:rsidR="00DB61EC" w:rsidRDefault="00DB61EC" w:rsidP="00DB61EC">
      <w:pPr>
        <w:pStyle w:val="a5"/>
      </w:pPr>
      <w:r>
        <w:t>案件结果：二审改判，减轻六个月</w:t>
      </w:r>
    </w:p>
    <w:p w:rsidR="00DB61EC" w:rsidRDefault="00DB61EC" w:rsidP="00DB61EC">
      <w:pPr>
        <w:pStyle w:val="a5"/>
      </w:pPr>
      <w:r>
        <w:t>承办律师：</w:t>
      </w:r>
      <w:hyperlink r:id="rId6" w:tgtFrame="_blank" w:tooltip="北京著名刑事律师 彭坤律师" w:history="1">
        <w:r>
          <w:rPr>
            <w:rStyle w:val="a6"/>
          </w:rPr>
          <w:t>北京著名刑事律师</w:t>
        </w:r>
      </w:hyperlink>
      <w:r>
        <w:t xml:space="preserve">  </w:t>
      </w:r>
      <w:hyperlink r:id="rId7" w:tgtFrame="_blank" w:tooltip="北京著名刑事律师 彭坤律师" w:history="1">
        <w:r>
          <w:rPr>
            <w:rStyle w:val="a6"/>
          </w:rPr>
          <w:t>彭坤律师</w:t>
        </w:r>
      </w:hyperlink>
    </w:p>
    <w:p w:rsidR="00DB61EC" w:rsidRDefault="00DB61EC" w:rsidP="00DB61EC">
      <w:pPr>
        <w:pStyle w:val="a5"/>
      </w:pPr>
      <w:r>
        <w:t>咨询电话：18801156199</w:t>
      </w:r>
    </w:p>
    <w:p w:rsidR="00DB61EC" w:rsidRDefault="00DB61EC" w:rsidP="00DB61EC">
      <w:pPr>
        <w:pStyle w:val="a5"/>
      </w:pPr>
      <w:r>
        <w:t>办案简介：</w:t>
      </w:r>
    </w:p>
    <w:p w:rsidR="00DB61EC" w:rsidRDefault="00DB61EC" w:rsidP="00DB61EC">
      <w:pPr>
        <w:pStyle w:val="a5"/>
      </w:pPr>
      <w:r>
        <w:t>       多某某系某自治区国税局局长，同副局长及财政局局长共同挪用税款2000多万，本案是自治区监察委重点督办的案件，一审宣判时明确告知被告人，监察委督办的案件上诉也不可能改判，力阻被告人上诉。本人接受委托，担任多某某二审辩护律师，经认真阅卷，深入、全面的研究，查阅了大量相关案例，找准了一审期间存在的实质性问题，最终迫使二审法院改判，虽然改判幅度不大，但是在监察委高压之下，能改判仍具有里程碑的意义，所以，找准支点，足以撬动整个案件。</w:t>
      </w:r>
    </w:p>
    <w:p w:rsidR="00DB61EC" w:rsidRDefault="00DB61EC" w:rsidP="00DB61EC">
      <w:pPr>
        <w:pStyle w:val="a5"/>
        <w:jc w:val="center"/>
      </w:pPr>
    </w:p>
    <w:p w:rsidR="00DB61EC" w:rsidRDefault="00DB61EC" w:rsidP="00DB61EC">
      <w:pPr>
        <w:pStyle w:val="a5"/>
        <w:jc w:val="center"/>
      </w:pPr>
    </w:p>
    <w:p w:rsidR="00DB61EC" w:rsidRDefault="00DB61EC" w:rsidP="00DB61EC">
      <w:pPr>
        <w:pStyle w:val="a5"/>
        <w:jc w:val="center"/>
      </w:pPr>
    </w:p>
    <w:p w:rsidR="00DB61EC" w:rsidRDefault="00DB61EC" w:rsidP="00DB61EC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7620000" cy="10810875"/>
            <wp:effectExtent l="0" t="0" r="0" b="9525"/>
            <wp:docPr id="4" name="图片 4" descr="http://www.iyingkelawyer.com/d/file/case/2019-01-30/1548818402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yingkelawyer.com/d/file/case/2019-01-30/15488184022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EC" w:rsidRDefault="00DB61EC" w:rsidP="00DB61EC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7620000" cy="10868025"/>
            <wp:effectExtent l="0" t="0" r="0" b="9525"/>
            <wp:docPr id="3" name="图片 3" descr="http://www.iyingkelawyer.com/d/file/case/2019-01-30/1548818403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yingkelawyer.com/d/file/case/2019-01-30/154881840353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86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1EC" w:rsidRDefault="00DB61EC" w:rsidP="00DB61EC">
      <w:pPr>
        <w:pStyle w:val="a5"/>
        <w:jc w:val="center"/>
      </w:pPr>
      <w:r>
        <w:rPr>
          <w:noProof/>
        </w:rPr>
        <w:lastRenderedPageBreak/>
        <w:drawing>
          <wp:inline distT="0" distB="0" distL="0" distR="0">
            <wp:extent cx="7620000" cy="11277600"/>
            <wp:effectExtent l="0" t="0" r="0" b="0"/>
            <wp:docPr id="2" name="图片 2" descr="http://www.iyingkelawyer.com/d/file/case/2019-01-30/15488184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iyingkelawyer.com/d/file/case/2019-01-30/1548818403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AA" w:rsidRDefault="00DB61EC" w:rsidP="00DB61EC">
      <w:pPr>
        <w:pStyle w:val="a5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7620000" cy="11172825"/>
            <wp:effectExtent l="0" t="0" r="0" b="9525"/>
            <wp:docPr id="1" name="图片 1" descr="http://www.iyingkelawyer.com/d/file/case/2019-01-30/1548818404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yingkelawyer.com/d/file/case/2019-01-30/154881840415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FAA" w:rsidSect="00DB61E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076" w:rsidRDefault="00A47076" w:rsidP="00DB61EC">
      <w:r>
        <w:separator/>
      </w:r>
    </w:p>
  </w:endnote>
  <w:endnote w:type="continuationSeparator" w:id="0">
    <w:p w:rsidR="00A47076" w:rsidRDefault="00A47076" w:rsidP="00DB6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076" w:rsidRDefault="00A47076" w:rsidP="00DB61EC">
      <w:r>
        <w:separator/>
      </w:r>
    </w:p>
  </w:footnote>
  <w:footnote w:type="continuationSeparator" w:id="0">
    <w:p w:rsidR="00A47076" w:rsidRDefault="00A47076" w:rsidP="00DB6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C0F"/>
    <w:rsid w:val="00316CA6"/>
    <w:rsid w:val="00525FAA"/>
    <w:rsid w:val="005A79C0"/>
    <w:rsid w:val="005C27C0"/>
    <w:rsid w:val="00A47076"/>
    <w:rsid w:val="00AC6C0F"/>
    <w:rsid w:val="00BE5D62"/>
    <w:rsid w:val="00D4650C"/>
    <w:rsid w:val="00D953E9"/>
    <w:rsid w:val="00DB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854CDD-15A6-4A7A-8396-363DCC59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B6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B61E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B6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B61EC"/>
    <w:rPr>
      <w:sz w:val="18"/>
      <w:szCs w:val="18"/>
    </w:rPr>
  </w:style>
  <w:style w:type="paragraph" w:styleId="a5">
    <w:name w:val="Normal (Web)"/>
    <w:basedOn w:val="a"/>
    <w:uiPriority w:val="99"/>
    <w:unhideWhenUsed/>
    <w:rsid w:val="00DB61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B61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3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iyingkelawyer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yingkelawyer.com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74</Words>
  <Characters>424</Characters>
  <Application>Microsoft Office Word</Application>
  <DocSecurity>0</DocSecurity>
  <Lines>3</Lines>
  <Paragraphs>1</Paragraphs>
  <ScaleCrop>false</ScaleCrop>
  <Company>Microsoft</Company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MrShaw</dc:creator>
  <cp:keywords/>
  <dc:description/>
  <cp:lastModifiedBy>MrShaw</cp:lastModifiedBy>
  <cp:revision>2</cp:revision>
  <dcterms:created xsi:type="dcterms:W3CDTF">2022-03-10T07:41:00Z</dcterms:created>
  <dcterms:modified xsi:type="dcterms:W3CDTF">2022-03-10T07:41:00Z</dcterms:modified>
</cp:coreProperties>
</file>